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5A" w:rsidRDefault="004D765A" w:rsidP="004D765A">
      <w:pPr>
        <w:pStyle w:val="Heading4"/>
        <w:jc w:val="right"/>
        <w:rPr>
          <w:rFonts w:ascii="Book Antiqua" w:hAnsi="Book Antiqua"/>
          <w:sz w:val="28"/>
          <w:szCs w:val="28"/>
        </w:rPr>
      </w:pPr>
      <w:r w:rsidRPr="0071334A">
        <w:rPr>
          <w:rFonts w:ascii="Book Antiqua" w:hAnsi="Book Antiqua"/>
          <w:sz w:val="22"/>
          <w:szCs w:val="22"/>
        </w:rPr>
        <w:t>Page-1</w:t>
      </w:r>
    </w:p>
    <w:p w:rsidR="004D765A" w:rsidRPr="00A86FE4" w:rsidRDefault="004D765A" w:rsidP="004D765A">
      <w:pPr>
        <w:pStyle w:val="Heading4"/>
        <w:rPr>
          <w:rFonts w:ascii="Book Antiqua" w:hAnsi="Book Antiqua"/>
          <w:sz w:val="28"/>
          <w:szCs w:val="28"/>
        </w:rPr>
      </w:pPr>
      <w:r w:rsidRPr="00A86FE4">
        <w:rPr>
          <w:rFonts w:ascii="Book Antiqua" w:hAnsi="Book Antiqua"/>
          <w:sz w:val="28"/>
          <w:szCs w:val="28"/>
        </w:rPr>
        <w:t>Section – I</w:t>
      </w:r>
    </w:p>
    <w:p w:rsidR="004D765A" w:rsidRPr="00A86FE4" w:rsidRDefault="004D765A" w:rsidP="004D765A">
      <w:pPr>
        <w:jc w:val="center"/>
        <w:rPr>
          <w:rFonts w:ascii="Book Antiqua" w:hAnsi="Book Antiqua"/>
          <w:sz w:val="28"/>
          <w:szCs w:val="28"/>
        </w:rPr>
      </w:pPr>
      <w:r w:rsidRPr="00A86FE4">
        <w:rPr>
          <w:rFonts w:ascii="Book Antiqua" w:hAnsi="Book Antiqua"/>
          <w:sz w:val="28"/>
          <w:szCs w:val="28"/>
        </w:rPr>
        <w:t>Bharat Sanchar Nigam Limited</w:t>
      </w:r>
    </w:p>
    <w:p w:rsidR="004D765A" w:rsidRDefault="004D765A" w:rsidP="004D765A">
      <w:pPr>
        <w:jc w:val="center"/>
        <w:rPr>
          <w:rFonts w:ascii="Book Antiqua" w:hAnsi="Book Antiqua"/>
          <w:sz w:val="28"/>
          <w:szCs w:val="28"/>
        </w:rPr>
      </w:pPr>
      <w:r w:rsidRPr="00A86FE4">
        <w:rPr>
          <w:rFonts w:ascii="Book Antiqua" w:hAnsi="Book Antiqua"/>
          <w:sz w:val="28"/>
          <w:szCs w:val="28"/>
        </w:rPr>
        <w:t xml:space="preserve">(A Govt. of </w:t>
      </w:r>
      <w:smartTag w:uri="urn:schemas-microsoft-com:office:smarttags" w:element="country-region">
        <w:r w:rsidRPr="00A86FE4">
          <w:rPr>
            <w:rFonts w:ascii="Book Antiqua" w:hAnsi="Book Antiqua"/>
            <w:sz w:val="28"/>
            <w:szCs w:val="28"/>
          </w:rPr>
          <w:t>India</w:t>
        </w:r>
      </w:smartTag>
      <w:r w:rsidRPr="00A86FE4">
        <w:rPr>
          <w:rFonts w:ascii="Book Antiqua" w:hAnsi="Book Antiqua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86FE4">
            <w:rPr>
              <w:rFonts w:ascii="Book Antiqua" w:hAnsi="Book Antiqua"/>
              <w:sz w:val="28"/>
              <w:szCs w:val="28"/>
            </w:rPr>
            <w:t>Enterprise</w:t>
          </w:r>
        </w:smartTag>
      </w:smartTag>
      <w:r w:rsidRPr="00A86FE4">
        <w:rPr>
          <w:rFonts w:ascii="Book Antiqua" w:hAnsi="Book Antiqua"/>
          <w:sz w:val="28"/>
          <w:szCs w:val="28"/>
        </w:rPr>
        <w:t>)</w:t>
      </w:r>
    </w:p>
    <w:p w:rsidR="004D765A" w:rsidRPr="00A86FE4" w:rsidRDefault="004D765A" w:rsidP="004D765A">
      <w:pPr>
        <w:jc w:val="center"/>
        <w:rPr>
          <w:rFonts w:ascii="Book Antiqua" w:hAnsi="Book Antiqua"/>
          <w:sz w:val="28"/>
          <w:szCs w:val="28"/>
        </w:rPr>
      </w:pPr>
    </w:p>
    <w:p w:rsidR="004D765A" w:rsidRDefault="004D765A" w:rsidP="004D765A">
      <w:pPr>
        <w:pStyle w:val="Heading4"/>
        <w:rPr>
          <w:rFonts w:ascii="Book Antiqua" w:hAnsi="Book Antiqua"/>
          <w:sz w:val="28"/>
          <w:szCs w:val="28"/>
        </w:rPr>
      </w:pPr>
      <w:r w:rsidRPr="00A86FE4">
        <w:rPr>
          <w:rFonts w:ascii="Book Antiqua" w:hAnsi="Book Antiqua"/>
          <w:sz w:val="28"/>
          <w:szCs w:val="28"/>
        </w:rPr>
        <w:t>NOTICE INVITING TENDER</w:t>
      </w:r>
    </w:p>
    <w:p w:rsidR="004D765A" w:rsidRPr="009D2760" w:rsidRDefault="004D765A" w:rsidP="004D765A"/>
    <w:p w:rsidR="004D765A" w:rsidRPr="00845487" w:rsidRDefault="004D765A" w:rsidP="004D765A">
      <w:pPr>
        <w:shd w:val="clear" w:color="auto" w:fill="FFFFFF"/>
        <w:spacing w:before="5"/>
        <w:ind w:left="86" w:right="-29" w:firstLine="634"/>
        <w:jc w:val="both"/>
        <w:rPr>
          <w:rFonts w:ascii="Book Antiqua" w:hAnsi="Book Antiqua"/>
          <w:color w:val="000000"/>
          <w:sz w:val="22"/>
          <w:szCs w:val="22"/>
        </w:rPr>
      </w:pPr>
      <w:r w:rsidRPr="00845487">
        <w:rPr>
          <w:rFonts w:ascii="Book Antiqua" w:hAnsi="Book Antiqua"/>
          <w:color w:val="000000"/>
          <w:sz w:val="22"/>
          <w:szCs w:val="22"/>
        </w:rPr>
        <w:t xml:space="preserve">Wax/Cello-tape sealed tenders are invited by the </w:t>
      </w:r>
      <w:r>
        <w:rPr>
          <w:rFonts w:ascii="Book Antiqua" w:hAnsi="Book Antiqua"/>
          <w:color w:val="000000"/>
          <w:sz w:val="22"/>
          <w:szCs w:val="22"/>
        </w:rPr>
        <w:t>TDM</w:t>
      </w:r>
      <w:r w:rsidRPr="00845487">
        <w:rPr>
          <w:rFonts w:ascii="Book Antiqua" w:hAnsi="Book Antiqua"/>
          <w:color w:val="000000"/>
          <w:sz w:val="22"/>
          <w:szCs w:val="22"/>
        </w:rPr>
        <w:t xml:space="preserve">, </w:t>
      </w:r>
      <w:r>
        <w:rPr>
          <w:rFonts w:ascii="Book Antiqua" w:hAnsi="Book Antiqua"/>
          <w:color w:val="000000"/>
          <w:sz w:val="22"/>
          <w:szCs w:val="22"/>
        </w:rPr>
        <w:t>Bhawanipatna</w:t>
      </w:r>
      <w:r w:rsidRPr="00845487">
        <w:rPr>
          <w:rFonts w:ascii="Book Antiqua" w:hAnsi="Book Antiqua"/>
          <w:color w:val="000000"/>
          <w:sz w:val="22"/>
          <w:szCs w:val="22"/>
        </w:rPr>
        <w:t xml:space="preserve"> on behalf of BSNL from the prospective service providers recognized by  Govt. of India/State Govt. </w:t>
      </w:r>
      <w:r>
        <w:rPr>
          <w:rFonts w:ascii="Book Antiqua" w:hAnsi="Book Antiqua"/>
          <w:color w:val="000000"/>
          <w:sz w:val="22"/>
          <w:szCs w:val="22"/>
        </w:rPr>
        <w:t xml:space="preserve">or </w:t>
      </w:r>
      <w:r w:rsidRPr="0084548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5A4F77">
        <w:rPr>
          <w:rFonts w:ascii="Book Antiqua" w:hAnsi="Book Antiqua"/>
          <w:sz w:val="22"/>
          <w:szCs w:val="22"/>
        </w:rPr>
        <w:t xml:space="preserve">Individual </w:t>
      </w:r>
      <w:r w:rsidRPr="00845487">
        <w:rPr>
          <w:rFonts w:ascii="Book Antiqua" w:hAnsi="Book Antiqua"/>
          <w:color w:val="000000"/>
          <w:sz w:val="22"/>
          <w:szCs w:val="22"/>
        </w:rPr>
        <w:t xml:space="preserve">having minimum </w:t>
      </w:r>
      <w:r>
        <w:rPr>
          <w:rFonts w:ascii="Book Antiqua" w:hAnsi="Book Antiqua"/>
          <w:color w:val="000000"/>
          <w:sz w:val="22"/>
          <w:szCs w:val="22"/>
        </w:rPr>
        <w:t>N</w:t>
      </w:r>
      <w:r w:rsidRPr="00845487">
        <w:rPr>
          <w:rFonts w:ascii="Book Antiqua" w:hAnsi="Book Antiqua"/>
          <w:color w:val="000000"/>
          <w:sz w:val="22"/>
          <w:szCs w:val="22"/>
        </w:rPr>
        <w:t xml:space="preserve">o. of vehicles as mentioned against each zone in his own name or firm’s name </w:t>
      </w:r>
      <w:r>
        <w:rPr>
          <w:rFonts w:ascii="Book Antiqua" w:hAnsi="Book Antiqua"/>
          <w:color w:val="000000"/>
          <w:sz w:val="22"/>
          <w:szCs w:val="22"/>
        </w:rPr>
        <w:t xml:space="preserve">for </w:t>
      </w:r>
      <w:r w:rsidRPr="00845487">
        <w:rPr>
          <w:rFonts w:ascii="Book Antiqua" w:hAnsi="Book Antiqua"/>
          <w:color w:val="000000"/>
          <w:sz w:val="22"/>
          <w:szCs w:val="22"/>
        </w:rPr>
        <w:t xml:space="preserve">the following different zones in </w:t>
      </w:r>
      <w:r>
        <w:rPr>
          <w:rFonts w:ascii="Book Antiqua" w:hAnsi="Book Antiqua"/>
          <w:color w:val="000000"/>
          <w:sz w:val="22"/>
          <w:szCs w:val="22"/>
        </w:rPr>
        <w:t>Bhawanipatna</w:t>
      </w:r>
      <w:r w:rsidRPr="00845487">
        <w:rPr>
          <w:rFonts w:ascii="Book Antiqua" w:hAnsi="Book Antiqua"/>
          <w:color w:val="000000"/>
          <w:sz w:val="22"/>
          <w:szCs w:val="22"/>
        </w:rPr>
        <w:t xml:space="preserve"> Telecom District</w:t>
      </w:r>
      <w:r>
        <w:rPr>
          <w:rFonts w:ascii="Book Antiqua" w:hAnsi="Book Antiqua"/>
          <w:color w:val="000000"/>
          <w:sz w:val="22"/>
          <w:szCs w:val="22"/>
        </w:rPr>
        <w:t xml:space="preserve">. The vehicle should have been purchased on or after </w:t>
      </w:r>
      <w:r w:rsidRPr="00EC2F62">
        <w:rPr>
          <w:rFonts w:ascii="Book Antiqua" w:hAnsi="Book Antiqua"/>
          <w:b/>
          <w:color w:val="000000"/>
          <w:szCs w:val="22"/>
        </w:rPr>
        <w:t>1</w:t>
      </w:r>
      <w:r w:rsidRPr="00EC2F62">
        <w:rPr>
          <w:rFonts w:ascii="Book Antiqua" w:hAnsi="Book Antiqua"/>
          <w:b/>
          <w:color w:val="000000"/>
          <w:szCs w:val="22"/>
          <w:vertAlign w:val="superscript"/>
        </w:rPr>
        <w:t>st</w:t>
      </w:r>
      <w:r w:rsidRPr="00EC2F62">
        <w:rPr>
          <w:rFonts w:ascii="Book Antiqua" w:hAnsi="Book Antiqua"/>
          <w:b/>
          <w:color w:val="000000"/>
          <w:szCs w:val="22"/>
        </w:rPr>
        <w:t xml:space="preserve"> </w:t>
      </w:r>
      <w:r>
        <w:rPr>
          <w:rFonts w:ascii="Book Antiqua" w:hAnsi="Book Antiqua"/>
          <w:b/>
          <w:color w:val="000000"/>
          <w:szCs w:val="22"/>
        </w:rPr>
        <w:t>April</w:t>
      </w:r>
      <w:r w:rsidRPr="00EC2F62">
        <w:rPr>
          <w:rFonts w:ascii="Book Antiqua" w:hAnsi="Book Antiqua"/>
          <w:b/>
          <w:color w:val="000000"/>
          <w:szCs w:val="22"/>
        </w:rPr>
        <w:t xml:space="preserve"> 200</w:t>
      </w:r>
      <w:r>
        <w:rPr>
          <w:rFonts w:ascii="Book Antiqua" w:hAnsi="Book Antiqua"/>
          <w:b/>
          <w:color w:val="000000"/>
          <w:szCs w:val="22"/>
        </w:rPr>
        <w:t>7</w:t>
      </w:r>
      <w:r>
        <w:rPr>
          <w:rFonts w:ascii="Book Antiqua" w:hAnsi="Book Antiqua"/>
          <w:color w:val="000000"/>
          <w:sz w:val="22"/>
          <w:szCs w:val="22"/>
        </w:rPr>
        <w:t>,</w:t>
      </w:r>
      <w:r w:rsidRPr="00845487">
        <w:rPr>
          <w:rFonts w:ascii="Book Antiqua" w:hAnsi="Book Antiqua"/>
          <w:color w:val="000000"/>
          <w:sz w:val="22"/>
          <w:szCs w:val="22"/>
        </w:rPr>
        <w:t xml:space="preserve"> for a period of 2 (two) years with an option of extension for one more year. </w:t>
      </w:r>
      <w:r>
        <w:rPr>
          <w:rFonts w:ascii="Book Antiqua" w:hAnsi="Book Antiqua"/>
          <w:color w:val="000000"/>
          <w:sz w:val="22"/>
          <w:szCs w:val="22"/>
        </w:rPr>
        <w:t xml:space="preserve">Preference will be given to the owners of newly purchased vehicle. </w:t>
      </w:r>
    </w:p>
    <w:p w:rsidR="004D765A" w:rsidRPr="00845487" w:rsidRDefault="004D765A" w:rsidP="004D765A">
      <w:pPr>
        <w:shd w:val="clear" w:color="auto" w:fill="FFFFFF"/>
        <w:spacing w:before="5"/>
        <w:ind w:left="86" w:right="-29" w:firstLine="634"/>
        <w:jc w:val="both"/>
        <w:rPr>
          <w:rFonts w:ascii="Book Antiqua" w:hAnsi="Book Antiqua"/>
          <w:color w:val="000000"/>
          <w:sz w:val="22"/>
          <w:szCs w:val="22"/>
        </w:rPr>
      </w:pPr>
    </w:p>
    <w:p w:rsidR="004D765A" w:rsidRDefault="004D765A" w:rsidP="004D765A">
      <w:pPr>
        <w:shd w:val="clear" w:color="auto" w:fill="FFFFFF"/>
        <w:spacing w:before="5"/>
        <w:ind w:left="86" w:right="-29" w:firstLine="634"/>
        <w:jc w:val="both"/>
        <w:rPr>
          <w:rFonts w:ascii="Book Antiqua" w:hAnsi="Book Antiqua"/>
          <w:color w:val="000000"/>
          <w:sz w:val="22"/>
          <w:szCs w:val="22"/>
        </w:rPr>
      </w:pPr>
      <w:r w:rsidRPr="00845487">
        <w:rPr>
          <w:rFonts w:ascii="Book Antiqua" w:hAnsi="Book Antiqua"/>
          <w:color w:val="000000"/>
          <w:sz w:val="22"/>
          <w:szCs w:val="22"/>
        </w:rPr>
        <w:t xml:space="preserve">The Bid document and subsequent clarifications on bid terms if any </w:t>
      </w:r>
      <w:r>
        <w:rPr>
          <w:rFonts w:ascii="Book Antiqua" w:hAnsi="Book Antiqua"/>
          <w:color w:val="000000"/>
          <w:sz w:val="22"/>
          <w:szCs w:val="22"/>
        </w:rPr>
        <w:t xml:space="preserve">is to </w:t>
      </w:r>
      <w:r w:rsidRPr="00845487">
        <w:rPr>
          <w:rFonts w:ascii="Book Antiqua" w:hAnsi="Book Antiqua"/>
          <w:color w:val="000000"/>
          <w:sz w:val="22"/>
          <w:szCs w:val="22"/>
        </w:rPr>
        <w:t xml:space="preserve">be down loaded from BSNL Website </w:t>
      </w:r>
      <w:hyperlink r:id="rId6" w:history="1">
        <w:r w:rsidRPr="00845487">
          <w:rPr>
            <w:rStyle w:val="Hyperlink"/>
            <w:rFonts w:ascii="Book Antiqua" w:hAnsi="Book Antiqua"/>
            <w:sz w:val="22"/>
            <w:szCs w:val="22"/>
          </w:rPr>
          <w:t>www.orissa.bsnl.co.in</w:t>
        </w:r>
      </w:hyperlink>
      <w:r w:rsidRPr="00845487">
        <w:rPr>
          <w:rFonts w:ascii="Book Antiqua" w:hAnsi="Book Antiqua"/>
          <w:color w:val="000000"/>
          <w:sz w:val="22"/>
          <w:szCs w:val="22"/>
        </w:rPr>
        <w:t xml:space="preserve">.  Separate Bid is to be submitted for each zone of choice. Each Bid must be accompanied by </w:t>
      </w:r>
      <w:r>
        <w:rPr>
          <w:rFonts w:ascii="Book Antiqua" w:hAnsi="Book Antiqua"/>
          <w:color w:val="000000"/>
          <w:sz w:val="22"/>
          <w:szCs w:val="22"/>
        </w:rPr>
        <w:t>the</w:t>
      </w:r>
      <w:r w:rsidRPr="00845487">
        <w:rPr>
          <w:rFonts w:ascii="Book Antiqua" w:hAnsi="Book Antiqua"/>
          <w:color w:val="000000"/>
          <w:sz w:val="22"/>
          <w:szCs w:val="22"/>
        </w:rPr>
        <w:t xml:space="preserve"> Demand Draft</w:t>
      </w:r>
      <w:r>
        <w:rPr>
          <w:rFonts w:ascii="Book Antiqua" w:hAnsi="Book Antiqua"/>
          <w:color w:val="000000"/>
          <w:sz w:val="22"/>
          <w:szCs w:val="22"/>
        </w:rPr>
        <w:t>s</w:t>
      </w:r>
      <w:r w:rsidRPr="00845487"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>for the amount mentioned zone-</w:t>
      </w:r>
      <w:r w:rsidRPr="00845487">
        <w:rPr>
          <w:rFonts w:ascii="Book Antiqua" w:hAnsi="Book Antiqua"/>
          <w:color w:val="000000"/>
          <w:sz w:val="22"/>
          <w:szCs w:val="22"/>
        </w:rPr>
        <w:t xml:space="preserve">wise as </w:t>
      </w:r>
      <w:r>
        <w:rPr>
          <w:rFonts w:ascii="Book Antiqua" w:hAnsi="Book Antiqua"/>
          <w:color w:val="000000"/>
          <w:sz w:val="22"/>
          <w:szCs w:val="22"/>
        </w:rPr>
        <w:t>b</w:t>
      </w:r>
      <w:r w:rsidRPr="00845487">
        <w:rPr>
          <w:rFonts w:ascii="Book Antiqua" w:hAnsi="Book Antiqua"/>
          <w:color w:val="000000"/>
          <w:sz w:val="22"/>
          <w:szCs w:val="22"/>
        </w:rPr>
        <w:t xml:space="preserve">id security </w:t>
      </w:r>
      <w:r>
        <w:rPr>
          <w:rFonts w:ascii="Book Antiqua" w:hAnsi="Book Antiqua"/>
          <w:color w:val="000000"/>
          <w:sz w:val="22"/>
          <w:szCs w:val="22"/>
        </w:rPr>
        <w:t xml:space="preserve">and to be </w:t>
      </w:r>
      <w:r w:rsidRPr="00845487">
        <w:rPr>
          <w:rFonts w:ascii="Book Antiqua" w:hAnsi="Book Antiqua"/>
          <w:color w:val="000000"/>
          <w:sz w:val="22"/>
          <w:szCs w:val="22"/>
        </w:rPr>
        <w:t>kept with the Technical Bid.</w:t>
      </w:r>
      <w:r>
        <w:rPr>
          <w:rFonts w:ascii="Book Antiqua" w:hAnsi="Book Antiqua"/>
          <w:color w:val="000000"/>
          <w:sz w:val="22"/>
          <w:szCs w:val="22"/>
        </w:rPr>
        <w:t xml:space="preserve"> The cost of the bid document in the shape of DD should be attached if the form is downloaded.</w:t>
      </w:r>
    </w:p>
    <w:p w:rsidR="004D765A" w:rsidRDefault="004D765A" w:rsidP="004D765A">
      <w:pPr>
        <w:shd w:val="clear" w:color="auto" w:fill="FFFFFF"/>
        <w:spacing w:before="5"/>
        <w:ind w:left="86" w:right="-29" w:firstLine="634"/>
        <w:jc w:val="both"/>
        <w:rPr>
          <w:rFonts w:ascii="Book Antiqua" w:hAnsi="Book Antiqua"/>
          <w:color w:val="000000"/>
          <w:sz w:val="22"/>
          <w:szCs w:val="22"/>
        </w:rPr>
      </w:pPr>
    </w:p>
    <w:p w:rsidR="004D765A" w:rsidRPr="00845487" w:rsidRDefault="004D765A" w:rsidP="004D765A">
      <w:pPr>
        <w:pStyle w:val="Heading5"/>
        <w:rPr>
          <w:rFonts w:ascii="Book Antiqua" w:hAnsi="Book Antiqua"/>
          <w:sz w:val="22"/>
          <w:szCs w:val="22"/>
          <w:u w:val="single"/>
        </w:rPr>
      </w:pPr>
      <w:r w:rsidRPr="00845487">
        <w:rPr>
          <w:rFonts w:ascii="Book Antiqua" w:hAnsi="Book Antiqua"/>
          <w:sz w:val="22"/>
          <w:szCs w:val="22"/>
          <w:u w:val="single"/>
        </w:rPr>
        <w:t>Schedule to the invitation of Tender</w:t>
      </w:r>
    </w:p>
    <w:p w:rsidR="004D765A" w:rsidRPr="00845487" w:rsidRDefault="004D765A" w:rsidP="004D765A">
      <w:pPr>
        <w:shd w:val="clear" w:color="auto" w:fill="FFFFFF"/>
        <w:spacing w:before="250"/>
        <w:ind w:left="77"/>
        <w:jc w:val="both"/>
        <w:rPr>
          <w:rFonts w:ascii="Book Antiqua" w:hAnsi="Book Antiqua"/>
          <w:color w:val="000000"/>
          <w:spacing w:val="-10"/>
          <w:sz w:val="22"/>
          <w:szCs w:val="22"/>
        </w:rPr>
      </w:pPr>
      <w:r w:rsidRPr="00845487">
        <w:rPr>
          <w:rFonts w:ascii="Book Antiqua" w:hAnsi="Book Antiqua"/>
          <w:color w:val="000000"/>
          <w:spacing w:val="-5"/>
          <w:sz w:val="22"/>
          <w:szCs w:val="22"/>
        </w:rPr>
        <w:t>01).</w:t>
      </w:r>
      <w:r w:rsidRPr="00845487">
        <w:rPr>
          <w:rFonts w:ascii="Book Antiqua" w:hAnsi="Book Antiqua"/>
          <w:color w:val="000000"/>
          <w:spacing w:val="-5"/>
          <w:sz w:val="22"/>
          <w:szCs w:val="22"/>
        </w:rPr>
        <w:tab/>
        <w:t xml:space="preserve">Design. and address of the authority </w:t>
      </w:r>
      <w:r w:rsidRPr="00845487">
        <w:rPr>
          <w:rFonts w:ascii="Book Antiqua" w:hAnsi="Book Antiqua"/>
          <w:color w:val="000000"/>
          <w:spacing w:val="8"/>
          <w:sz w:val="22"/>
          <w:szCs w:val="22"/>
        </w:rPr>
        <w:t>Inviting</w:t>
      </w:r>
      <w:r w:rsidRPr="0084548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45487">
        <w:rPr>
          <w:rFonts w:ascii="Book Antiqua" w:hAnsi="Book Antiqua"/>
          <w:color w:val="000000"/>
          <w:spacing w:val="-10"/>
          <w:sz w:val="22"/>
          <w:szCs w:val="22"/>
        </w:rPr>
        <w:t xml:space="preserve">tender : </w:t>
      </w:r>
      <w:r w:rsidRPr="00845487">
        <w:rPr>
          <w:rFonts w:ascii="Book Antiqua" w:hAnsi="Book Antiqua"/>
          <w:color w:val="000000"/>
          <w:spacing w:val="-10"/>
          <w:sz w:val="22"/>
          <w:szCs w:val="22"/>
        </w:rPr>
        <w:tab/>
      </w:r>
      <w:r w:rsidRPr="00845487">
        <w:rPr>
          <w:rFonts w:ascii="Book Antiqua" w:hAnsi="Book Antiqua"/>
          <w:color w:val="000000"/>
          <w:spacing w:val="-10"/>
          <w:sz w:val="22"/>
          <w:szCs w:val="22"/>
        </w:rPr>
        <w:tab/>
      </w:r>
      <w:r>
        <w:rPr>
          <w:rFonts w:ascii="Book Antiqua" w:hAnsi="Book Antiqua"/>
          <w:color w:val="000000"/>
          <w:spacing w:val="-10"/>
          <w:sz w:val="22"/>
          <w:szCs w:val="22"/>
        </w:rPr>
        <w:t>TDM</w:t>
      </w:r>
      <w:r w:rsidRPr="00845487">
        <w:rPr>
          <w:rFonts w:ascii="Book Antiqua" w:hAnsi="Book Antiqua"/>
          <w:color w:val="000000"/>
          <w:spacing w:val="-10"/>
          <w:sz w:val="22"/>
          <w:szCs w:val="22"/>
        </w:rPr>
        <w:t xml:space="preserve">, </w:t>
      </w:r>
      <w:r>
        <w:rPr>
          <w:rFonts w:ascii="Book Antiqua" w:hAnsi="Book Antiqua"/>
          <w:color w:val="000000"/>
          <w:spacing w:val="-10"/>
          <w:sz w:val="22"/>
          <w:szCs w:val="22"/>
        </w:rPr>
        <w:t>Bhawanipatna</w:t>
      </w:r>
    </w:p>
    <w:p w:rsidR="004D765A" w:rsidRDefault="004D765A" w:rsidP="004D765A">
      <w:pPr>
        <w:rPr>
          <w:rFonts w:ascii="Book Antiqua" w:hAnsi="Book Antiqua"/>
          <w:sz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845487">
        <w:rPr>
          <w:rFonts w:ascii="Book Antiqua" w:hAnsi="Book Antiqua"/>
          <w:color w:val="000000"/>
          <w:sz w:val="22"/>
          <w:szCs w:val="22"/>
        </w:rPr>
        <w:t>02).</w:t>
      </w:r>
      <w:r w:rsidRPr="00845487">
        <w:rPr>
          <w:rFonts w:ascii="Book Antiqua" w:hAnsi="Book Antiqua"/>
          <w:color w:val="000000"/>
          <w:sz w:val="22"/>
          <w:szCs w:val="22"/>
        </w:rPr>
        <w:tab/>
      </w:r>
      <w:r w:rsidRPr="000E2B99">
        <w:rPr>
          <w:rFonts w:ascii="Book Antiqua" w:hAnsi="Book Antiqua"/>
          <w:sz w:val="22"/>
        </w:rPr>
        <w:t xml:space="preserve">Tender No: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       </w:t>
      </w:r>
      <w:r w:rsidRPr="000E2B99">
        <w:rPr>
          <w:rFonts w:ascii="Book Antiqua" w:hAnsi="Book Antiqua"/>
          <w:sz w:val="22"/>
        </w:rPr>
        <w:t>V-01/BPT/201</w:t>
      </w:r>
      <w:r>
        <w:rPr>
          <w:rFonts w:ascii="Book Antiqua" w:hAnsi="Book Antiqua"/>
          <w:sz w:val="22"/>
        </w:rPr>
        <w:t>0</w:t>
      </w:r>
      <w:r w:rsidRPr="000E2B99">
        <w:rPr>
          <w:rFonts w:ascii="Book Antiqua" w:hAnsi="Book Antiqua"/>
          <w:sz w:val="22"/>
        </w:rPr>
        <w:t>-1</w:t>
      </w:r>
      <w:r>
        <w:rPr>
          <w:rFonts w:ascii="Book Antiqua" w:hAnsi="Book Antiqua"/>
          <w:sz w:val="22"/>
        </w:rPr>
        <w:t>1</w:t>
      </w:r>
      <w:r w:rsidRPr="000E2B99">
        <w:rPr>
          <w:rFonts w:ascii="Book Antiqua" w:hAnsi="Book Antiqua"/>
          <w:sz w:val="22"/>
        </w:rPr>
        <w:t>/</w:t>
      </w:r>
      <w:r>
        <w:rPr>
          <w:rFonts w:ascii="Book Antiqua" w:hAnsi="Book Antiqua"/>
          <w:sz w:val="22"/>
        </w:rPr>
        <w:t>11</w:t>
      </w:r>
    </w:p>
    <w:p w:rsidR="004D765A" w:rsidRPr="00E730AB" w:rsidRDefault="004D765A" w:rsidP="004D765A">
      <w:pPr>
        <w:ind w:left="2880"/>
        <w:rPr>
          <w:rFonts w:ascii="Book Antiqua" w:hAnsi="Book Antiqua"/>
          <w:sz w:val="22"/>
        </w:rPr>
      </w:pPr>
      <w:r w:rsidRPr="00E730AB">
        <w:rPr>
          <w:rFonts w:ascii="Book Antiqua" w:hAnsi="Book Antiqua"/>
          <w:sz w:val="22"/>
        </w:rPr>
        <w:t xml:space="preserve">                                              Dated at Bhawanipatna </w:t>
      </w:r>
      <w:r>
        <w:rPr>
          <w:rFonts w:ascii="Book Antiqua" w:hAnsi="Book Antiqua"/>
          <w:sz w:val="22"/>
        </w:rPr>
        <w:t>3</w:t>
      </w:r>
      <w:r w:rsidRPr="00600C5B">
        <w:rPr>
          <w:rFonts w:ascii="Book Antiqua" w:hAnsi="Book Antiqua"/>
          <w:sz w:val="22"/>
          <w:vertAlign w:val="superscript"/>
        </w:rPr>
        <w:t>rd</w:t>
      </w:r>
      <w:r>
        <w:rPr>
          <w:rFonts w:ascii="Book Antiqua" w:hAnsi="Book Antiqua"/>
          <w:sz w:val="22"/>
        </w:rPr>
        <w:t xml:space="preserve"> May</w:t>
      </w:r>
      <w:r w:rsidRPr="00E730AB">
        <w:rPr>
          <w:rFonts w:ascii="Book Antiqua" w:hAnsi="Book Antiqua"/>
          <w:sz w:val="22"/>
        </w:rPr>
        <w:t>’2011</w:t>
      </w:r>
    </w:p>
    <w:p w:rsidR="004D765A" w:rsidRDefault="004D765A" w:rsidP="004D765A">
      <w:pPr>
        <w:rPr>
          <w:b/>
          <w:sz w:val="22"/>
          <w:szCs w:val="22"/>
        </w:rPr>
      </w:pPr>
      <w:r w:rsidRPr="00735BA9">
        <w:t>03)</w:t>
      </w:r>
      <w:r w:rsidRPr="00735BA9">
        <w:tab/>
      </w:r>
      <w:r w:rsidRPr="001142D5">
        <w:t>Issue of Tender papers</w:t>
      </w:r>
      <w:r>
        <w:tab/>
      </w:r>
      <w:r>
        <w:tab/>
      </w:r>
      <w:r w:rsidRPr="00C82138">
        <w:rPr>
          <w:b/>
        </w:rPr>
        <w:t xml:space="preserve">                 </w:t>
      </w:r>
      <w:r>
        <w:rPr>
          <w:b/>
        </w:rPr>
        <w:t xml:space="preserve">            </w:t>
      </w:r>
      <w:r w:rsidRPr="00016538">
        <w:rPr>
          <w:b/>
          <w:sz w:val="22"/>
          <w:szCs w:val="22"/>
        </w:rPr>
        <w:t xml:space="preserve">On all working days wef  </w:t>
      </w:r>
      <w:r>
        <w:rPr>
          <w:b/>
          <w:sz w:val="22"/>
          <w:szCs w:val="22"/>
        </w:rPr>
        <w:t xml:space="preserve">               </w:t>
      </w:r>
    </w:p>
    <w:p w:rsidR="004D765A" w:rsidRDefault="004D765A" w:rsidP="004D76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Pr="00016538">
        <w:rPr>
          <w:b/>
          <w:sz w:val="22"/>
          <w:szCs w:val="22"/>
        </w:rPr>
        <w:t>Dt.</w:t>
      </w:r>
      <w:r>
        <w:rPr>
          <w:b/>
          <w:sz w:val="22"/>
          <w:szCs w:val="22"/>
        </w:rPr>
        <w:t>5-5-2011</w:t>
      </w:r>
      <w:r w:rsidRPr="00016538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23-05-2011</w:t>
      </w:r>
    </w:p>
    <w:p w:rsidR="004D765A" w:rsidRPr="00016538" w:rsidRDefault="004D765A" w:rsidP="004D76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Pr="00016538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</w:t>
      </w:r>
      <w:r w:rsidRPr="00016538">
        <w:rPr>
          <w:b/>
          <w:sz w:val="22"/>
          <w:szCs w:val="22"/>
        </w:rPr>
        <w:t>between 10:30 Hrs. to 13:00 Hrs.</w:t>
      </w:r>
    </w:p>
    <w:p w:rsidR="004D765A" w:rsidRPr="00C82138" w:rsidRDefault="004D765A" w:rsidP="004D7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49"/>
        </w:tabs>
        <w:rPr>
          <w:rFonts w:ascii="Book Antiqua" w:hAnsi="Book Antiqua"/>
          <w:b/>
          <w:sz w:val="32"/>
        </w:rPr>
      </w:pPr>
      <w:r w:rsidRPr="00C82138">
        <w:rPr>
          <w:b/>
        </w:rPr>
        <w:t xml:space="preserve">            </w:t>
      </w:r>
      <w:r w:rsidRPr="00C82138">
        <w:rPr>
          <w:b/>
        </w:rPr>
        <w:tab/>
      </w:r>
      <w:r w:rsidRPr="00C82138">
        <w:rPr>
          <w:b/>
        </w:rPr>
        <w:tab/>
      </w:r>
      <w:r w:rsidRPr="00C82138">
        <w:rPr>
          <w:b/>
        </w:rPr>
        <w:tab/>
      </w:r>
      <w:r w:rsidRPr="00C82138">
        <w:rPr>
          <w:b/>
        </w:rPr>
        <w:tab/>
      </w:r>
      <w:r w:rsidRPr="00C82138">
        <w:rPr>
          <w:b/>
        </w:rPr>
        <w:tab/>
      </w:r>
      <w:r w:rsidRPr="00C82138">
        <w:rPr>
          <w:b/>
        </w:rPr>
        <w:tab/>
      </w:r>
      <w:r w:rsidRPr="00C82138">
        <w:rPr>
          <w:b/>
        </w:rPr>
        <w:tab/>
      </w:r>
    </w:p>
    <w:p w:rsidR="004D765A" w:rsidRPr="00C82138" w:rsidRDefault="004D765A" w:rsidP="004D7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49"/>
        </w:tabs>
        <w:rPr>
          <w:rFonts w:ascii="Book Antiqua" w:hAnsi="Book Antiqua"/>
          <w:b/>
          <w:bCs/>
          <w:spacing w:val="-3"/>
          <w:sz w:val="22"/>
          <w:szCs w:val="22"/>
        </w:rPr>
      </w:pPr>
      <w:r w:rsidRPr="00933272">
        <w:rPr>
          <w:rFonts w:ascii="Book Antiqua" w:hAnsi="Book Antiqua"/>
          <w:spacing w:val="-3"/>
          <w:sz w:val="22"/>
          <w:szCs w:val="22"/>
        </w:rPr>
        <w:t>0</w:t>
      </w:r>
      <w:r>
        <w:rPr>
          <w:rFonts w:ascii="Book Antiqua" w:hAnsi="Book Antiqua"/>
          <w:spacing w:val="-3"/>
          <w:sz w:val="22"/>
          <w:szCs w:val="22"/>
        </w:rPr>
        <w:t>4</w:t>
      </w:r>
      <w:r w:rsidRPr="00933272">
        <w:rPr>
          <w:rFonts w:ascii="Book Antiqua" w:hAnsi="Book Antiqua"/>
          <w:spacing w:val="-3"/>
          <w:sz w:val="22"/>
          <w:szCs w:val="22"/>
        </w:rPr>
        <w:t xml:space="preserve">).      </w:t>
      </w:r>
      <w:r w:rsidRPr="003D45E2">
        <w:t xml:space="preserve">Last date </w:t>
      </w:r>
      <w:r>
        <w:t xml:space="preserve">and time for submission of </w:t>
      </w:r>
      <w:r w:rsidRPr="003D45E2">
        <w:t>tenders</w:t>
      </w:r>
      <w:r>
        <w:t xml:space="preserve">                         </w:t>
      </w:r>
      <w:r w:rsidRPr="00C82138">
        <w:rPr>
          <w:rFonts w:ascii="Book Antiqua" w:hAnsi="Book Antiqua"/>
          <w:b/>
          <w:bCs/>
          <w:spacing w:val="-3"/>
          <w:sz w:val="22"/>
          <w:szCs w:val="22"/>
        </w:rPr>
        <w:t>12.30 hrs. Of 2</w:t>
      </w:r>
      <w:r>
        <w:rPr>
          <w:rFonts w:ascii="Book Antiqua" w:hAnsi="Book Antiqua"/>
          <w:b/>
          <w:bCs/>
          <w:spacing w:val="-3"/>
          <w:sz w:val="22"/>
          <w:szCs w:val="22"/>
        </w:rPr>
        <w:t>4</w:t>
      </w:r>
      <w:r w:rsidRPr="00C82138">
        <w:rPr>
          <w:rFonts w:ascii="Book Antiqua" w:hAnsi="Book Antiqua"/>
          <w:b/>
          <w:bCs/>
          <w:spacing w:val="-3"/>
          <w:sz w:val="22"/>
          <w:szCs w:val="22"/>
        </w:rPr>
        <w:t>-0</w:t>
      </w:r>
      <w:r>
        <w:rPr>
          <w:rFonts w:ascii="Book Antiqua" w:hAnsi="Book Antiqua"/>
          <w:b/>
          <w:bCs/>
          <w:spacing w:val="-3"/>
          <w:sz w:val="22"/>
          <w:szCs w:val="22"/>
        </w:rPr>
        <w:t>5</w:t>
      </w:r>
      <w:r w:rsidRPr="00C82138">
        <w:rPr>
          <w:rFonts w:ascii="Book Antiqua" w:hAnsi="Book Antiqua"/>
          <w:b/>
          <w:bCs/>
          <w:spacing w:val="-3"/>
          <w:sz w:val="22"/>
          <w:szCs w:val="22"/>
        </w:rPr>
        <w:t>-2011</w:t>
      </w:r>
    </w:p>
    <w:p w:rsidR="004D765A" w:rsidRPr="003D45E2" w:rsidRDefault="004D765A" w:rsidP="004D765A">
      <w:pPr>
        <w:shd w:val="clear" w:color="auto" w:fill="FFFFFF"/>
        <w:tabs>
          <w:tab w:val="left" w:pos="2813"/>
        </w:tabs>
        <w:spacing w:line="254" w:lineRule="exact"/>
        <w:ind w:left="77"/>
        <w:jc w:val="both"/>
        <w:rPr>
          <w:rFonts w:ascii="Book Antiqua" w:hAnsi="Book Antiqua"/>
          <w:bCs/>
          <w:spacing w:val="-3"/>
          <w:sz w:val="22"/>
          <w:szCs w:val="22"/>
        </w:rPr>
      </w:pPr>
    </w:p>
    <w:p w:rsidR="004D765A" w:rsidRPr="003D45E2" w:rsidRDefault="004D765A" w:rsidP="004D765A">
      <w:pPr>
        <w:shd w:val="clear" w:color="auto" w:fill="FFFFFF"/>
        <w:tabs>
          <w:tab w:val="left" w:pos="2813"/>
        </w:tabs>
        <w:spacing w:line="254" w:lineRule="exact"/>
        <w:ind w:left="77"/>
        <w:jc w:val="both"/>
        <w:rPr>
          <w:rFonts w:ascii="Book Antiqua" w:hAnsi="Book Antiqua" w:cs="Arial"/>
          <w:color w:val="FF0000"/>
          <w:sz w:val="22"/>
          <w:szCs w:val="22"/>
        </w:rPr>
      </w:pPr>
    </w:p>
    <w:p w:rsidR="004D765A" w:rsidRPr="00F9391D" w:rsidRDefault="004D765A" w:rsidP="004D765A">
      <w:pPr>
        <w:shd w:val="clear" w:color="auto" w:fill="FFFFFF"/>
        <w:tabs>
          <w:tab w:val="left" w:pos="2813"/>
        </w:tabs>
        <w:spacing w:line="254" w:lineRule="exact"/>
        <w:ind w:left="77"/>
        <w:jc w:val="both"/>
        <w:rPr>
          <w:rFonts w:ascii="Book Antiqua" w:hAnsi="Book Antiqua"/>
          <w:b/>
          <w:bCs/>
          <w:spacing w:val="-2"/>
          <w:sz w:val="22"/>
          <w:szCs w:val="22"/>
        </w:rPr>
      </w:pPr>
      <w:r w:rsidRPr="00933272">
        <w:rPr>
          <w:rFonts w:ascii="Book Antiqua" w:hAnsi="Book Antiqua" w:cs="Arial"/>
          <w:sz w:val="22"/>
          <w:szCs w:val="22"/>
        </w:rPr>
        <w:t>0</w:t>
      </w:r>
      <w:r>
        <w:rPr>
          <w:rFonts w:ascii="Book Antiqua" w:hAnsi="Book Antiqua" w:cs="Arial"/>
          <w:sz w:val="22"/>
          <w:szCs w:val="22"/>
        </w:rPr>
        <w:t>5</w:t>
      </w:r>
      <w:r w:rsidRPr="00933272">
        <w:rPr>
          <w:rFonts w:ascii="Book Antiqua" w:hAnsi="Book Antiqua" w:cs="Arial"/>
          <w:sz w:val="22"/>
          <w:szCs w:val="22"/>
        </w:rPr>
        <w:t xml:space="preserve">).     </w:t>
      </w:r>
      <w:r w:rsidRPr="00933272">
        <w:rPr>
          <w:rFonts w:ascii="Book Antiqua" w:hAnsi="Book Antiqua"/>
          <w:spacing w:val="-1"/>
          <w:sz w:val="22"/>
          <w:szCs w:val="22"/>
        </w:rPr>
        <w:t>Time and date of o</w:t>
      </w:r>
      <w:r w:rsidRPr="00933272">
        <w:rPr>
          <w:rFonts w:ascii="Book Antiqua" w:hAnsi="Book Antiqua"/>
          <w:spacing w:val="-2"/>
          <w:sz w:val="22"/>
          <w:szCs w:val="22"/>
        </w:rPr>
        <w:t>pening of tender (Technical Bid):</w:t>
      </w:r>
      <w:r w:rsidRPr="00933272">
        <w:rPr>
          <w:rFonts w:ascii="Book Antiqua" w:hAnsi="Book Antiqua"/>
          <w:sz w:val="22"/>
          <w:szCs w:val="22"/>
        </w:rPr>
        <w:t xml:space="preserve"> </w:t>
      </w:r>
      <w:r w:rsidRPr="00933272">
        <w:rPr>
          <w:rFonts w:ascii="Book Antiqua" w:hAnsi="Book Antiqua"/>
          <w:sz w:val="22"/>
          <w:szCs w:val="22"/>
        </w:rPr>
        <w:tab/>
      </w:r>
      <w:r w:rsidRPr="00EA413D">
        <w:rPr>
          <w:rFonts w:ascii="Book Antiqua" w:hAnsi="Book Antiqua"/>
          <w:color w:val="FF0000"/>
          <w:sz w:val="22"/>
          <w:szCs w:val="22"/>
        </w:rPr>
        <w:tab/>
      </w:r>
      <w:r w:rsidRPr="00F9391D">
        <w:rPr>
          <w:rFonts w:ascii="Book Antiqua" w:hAnsi="Book Antiqua"/>
          <w:b/>
          <w:bCs/>
          <w:spacing w:val="-2"/>
          <w:sz w:val="22"/>
          <w:szCs w:val="22"/>
        </w:rPr>
        <w:t>15.30 hrs. Of 2</w:t>
      </w:r>
      <w:r>
        <w:rPr>
          <w:rFonts w:ascii="Book Antiqua" w:hAnsi="Book Antiqua"/>
          <w:b/>
          <w:bCs/>
          <w:spacing w:val="-2"/>
          <w:sz w:val="22"/>
          <w:szCs w:val="22"/>
        </w:rPr>
        <w:t>4</w:t>
      </w:r>
      <w:r w:rsidRPr="00F9391D">
        <w:rPr>
          <w:rFonts w:ascii="Book Antiqua" w:hAnsi="Book Antiqua"/>
          <w:b/>
          <w:bCs/>
          <w:spacing w:val="-2"/>
          <w:sz w:val="22"/>
          <w:szCs w:val="22"/>
        </w:rPr>
        <w:t>-0</w:t>
      </w:r>
      <w:r>
        <w:rPr>
          <w:rFonts w:ascii="Book Antiqua" w:hAnsi="Book Antiqua"/>
          <w:b/>
          <w:bCs/>
          <w:spacing w:val="-2"/>
          <w:sz w:val="22"/>
          <w:szCs w:val="22"/>
        </w:rPr>
        <w:t>5</w:t>
      </w:r>
      <w:r w:rsidRPr="00F9391D">
        <w:rPr>
          <w:rFonts w:ascii="Book Antiqua" w:hAnsi="Book Antiqua"/>
          <w:b/>
          <w:bCs/>
          <w:spacing w:val="-2"/>
          <w:sz w:val="22"/>
          <w:szCs w:val="22"/>
        </w:rPr>
        <w:t xml:space="preserve">-2011 </w:t>
      </w:r>
    </w:p>
    <w:p w:rsidR="004D765A" w:rsidRPr="00412487" w:rsidRDefault="004D765A" w:rsidP="004D765A">
      <w:pPr>
        <w:shd w:val="clear" w:color="auto" w:fill="FFFFFF"/>
        <w:tabs>
          <w:tab w:val="left" w:pos="2813"/>
        </w:tabs>
        <w:spacing w:line="254" w:lineRule="exact"/>
        <w:ind w:left="77"/>
        <w:jc w:val="both"/>
        <w:rPr>
          <w:rFonts w:ascii="Book Antiqua" w:hAnsi="Book Antiqua"/>
          <w:b/>
          <w:bCs/>
          <w:color w:val="000000"/>
          <w:spacing w:val="-2"/>
          <w:sz w:val="22"/>
          <w:szCs w:val="22"/>
        </w:rPr>
      </w:pPr>
    </w:p>
    <w:p w:rsidR="004D765A" w:rsidRPr="00845487" w:rsidRDefault="004D765A" w:rsidP="004D765A">
      <w:pPr>
        <w:shd w:val="clear" w:color="auto" w:fill="FFFFFF"/>
        <w:tabs>
          <w:tab w:val="left" w:pos="2813"/>
        </w:tabs>
        <w:spacing w:line="254" w:lineRule="exact"/>
        <w:ind w:left="77"/>
        <w:jc w:val="both"/>
        <w:rPr>
          <w:rFonts w:ascii="Book Antiqua" w:hAnsi="Book Antiqua" w:cs="Arial"/>
          <w:color w:val="434343"/>
          <w:sz w:val="22"/>
          <w:szCs w:val="22"/>
        </w:rPr>
      </w:pPr>
    </w:p>
    <w:p w:rsidR="004D765A" w:rsidRDefault="004D765A" w:rsidP="004D765A">
      <w:pPr>
        <w:shd w:val="clear" w:color="auto" w:fill="FFFFFF"/>
        <w:tabs>
          <w:tab w:val="left" w:pos="2813"/>
        </w:tabs>
        <w:spacing w:line="254" w:lineRule="exact"/>
        <w:ind w:left="77"/>
        <w:jc w:val="both"/>
        <w:rPr>
          <w:rFonts w:ascii="Book Antiqua" w:hAnsi="Book Antiqua"/>
          <w:color w:val="434343"/>
          <w:spacing w:val="-3"/>
          <w:sz w:val="22"/>
          <w:szCs w:val="22"/>
        </w:rPr>
      </w:pPr>
      <w:r>
        <w:rPr>
          <w:rFonts w:ascii="Book Antiqua" w:hAnsi="Book Antiqua"/>
          <w:color w:val="434343"/>
          <w:spacing w:val="-3"/>
          <w:sz w:val="22"/>
          <w:szCs w:val="22"/>
        </w:rPr>
        <w:t>06)</w:t>
      </w:r>
      <w:r w:rsidRPr="00845487">
        <w:rPr>
          <w:rFonts w:ascii="Book Antiqua" w:hAnsi="Book Antiqua"/>
          <w:color w:val="434343"/>
          <w:spacing w:val="-3"/>
          <w:sz w:val="22"/>
          <w:szCs w:val="22"/>
        </w:rPr>
        <w:t xml:space="preserve">    </w:t>
      </w:r>
      <w:r>
        <w:rPr>
          <w:rFonts w:ascii="Book Antiqua" w:hAnsi="Book Antiqua"/>
          <w:color w:val="434343"/>
          <w:spacing w:val="-3"/>
          <w:sz w:val="22"/>
          <w:szCs w:val="22"/>
        </w:rPr>
        <w:t xml:space="preserve"> </w:t>
      </w:r>
      <w:r w:rsidRPr="00845487">
        <w:rPr>
          <w:rFonts w:ascii="Book Antiqua" w:hAnsi="Book Antiqua"/>
          <w:color w:val="434343"/>
          <w:spacing w:val="-3"/>
          <w:sz w:val="22"/>
          <w:szCs w:val="22"/>
        </w:rPr>
        <w:t>Minimum validity of tender offer:</w:t>
      </w:r>
      <w:r w:rsidRPr="00845487">
        <w:rPr>
          <w:rFonts w:ascii="Book Antiqua" w:hAnsi="Book Antiqua"/>
          <w:color w:val="434343"/>
          <w:spacing w:val="-3"/>
          <w:sz w:val="22"/>
          <w:szCs w:val="22"/>
        </w:rPr>
        <w:tab/>
      </w:r>
      <w:r w:rsidRPr="00845487">
        <w:rPr>
          <w:rFonts w:ascii="Book Antiqua" w:hAnsi="Book Antiqua"/>
          <w:color w:val="434343"/>
          <w:spacing w:val="-3"/>
          <w:sz w:val="22"/>
          <w:szCs w:val="22"/>
        </w:rPr>
        <w:tab/>
      </w:r>
      <w:r w:rsidRPr="00845487">
        <w:rPr>
          <w:rFonts w:ascii="Book Antiqua" w:hAnsi="Book Antiqua"/>
          <w:color w:val="434343"/>
          <w:spacing w:val="-3"/>
          <w:sz w:val="22"/>
          <w:szCs w:val="22"/>
        </w:rPr>
        <w:tab/>
      </w:r>
      <w:r w:rsidRPr="00845487">
        <w:rPr>
          <w:rFonts w:ascii="Book Antiqua" w:hAnsi="Book Antiqua"/>
          <w:color w:val="434343"/>
          <w:spacing w:val="-3"/>
          <w:sz w:val="22"/>
          <w:szCs w:val="22"/>
        </w:rPr>
        <w:tab/>
        <w:t xml:space="preserve">150 days from the date of </w:t>
      </w:r>
      <w:r>
        <w:rPr>
          <w:rFonts w:ascii="Book Antiqua" w:hAnsi="Book Antiqua"/>
          <w:color w:val="434343"/>
          <w:spacing w:val="-3"/>
          <w:sz w:val="22"/>
          <w:szCs w:val="22"/>
        </w:rPr>
        <w:tab/>
      </w:r>
      <w:r>
        <w:rPr>
          <w:rFonts w:ascii="Book Antiqua" w:hAnsi="Book Antiqua"/>
          <w:color w:val="434343"/>
          <w:spacing w:val="-3"/>
          <w:sz w:val="22"/>
          <w:szCs w:val="22"/>
        </w:rPr>
        <w:tab/>
      </w:r>
      <w:r>
        <w:rPr>
          <w:rFonts w:ascii="Book Antiqua" w:hAnsi="Book Antiqua"/>
          <w:color w:val="434343"/>
          <w:spacing w:val="-3"/>
          <w:sz w:val="22"/>
          <w:szCs w:val="22"/>
        </w:rPr>
        <w:tab/>
      </w:r>
      <w:r>
        <w:rPr>
          <w:rFonts w:ascii="Book Antiqua" w:hAnsi="Book Antiqua"/>
          <w:color w:val="434343"/>
          <w:spacing w:val="-3"/>
          <w:sz w:val="22"/>
          <w:szCs w:val="22"/>
        </w:rPr>
        <w:tab/>
      </w:r>
      <w:r>
        <w:rPr>
          <w:rFonts w:ascii="Book Antiqua" w:hAnsi="Book Antiqua"/>
          <w:color w:val="434343"/>
          <w:spacing w:val="-3"/>
          <w:sz w:val="22"/>
          <w:szCs w:val="22"/>
        </w:rPr>
        <w:tab/>
      </w:r>
      <w:r>
        <w:rPr>
          <w:rFonts w:ascii="Book Antiqua" w:hAnsi="Book Antiqua"/>
          <w:color w:val="434343"/>
          <w:spacing w:val="-3"/>
          <w:sz w:val="22"/>
          <w:szCs w:val="22"/>
        </w:rPr>
        <w:tab/>
      </w:r>
      <w:r>
        <w:rPr>
          <w:rFonts w:ascii="Book Antiqua" w:hAnsi="Book Antiqua"/>
          <w:color w:val="434343"/>
          <w:spacing w:val="-3"/>
          <w:sz w:val="22"/>
          <w:szCs w:val="22"/>
        </w:rPr>
        <w:tab/>
        <w:t>Opening</w:t>
      </w:r>
    </w:p>
    <w:p w:rsidR="004D765A" w:rsidRPr="00845487" w:rsidRDefault="004D765A" w:rsidP="004D765A">
      <w:pPr>
        <w:shd w:val="clear" w:color="auto" w:fill="FFFFFF"/>
        <w:tabs>
          <w:tab w:val="left" w:pos="2813"/>
        </w:tabs>
        <w:spacing w:line="254" w:lineRule="exact"/>
        <w:ind w:left="77"/>
        <w:jc w:val="both"/>
        <w:rPr>
          <w:rFonts w:ascii="Book Antiqua" w:hAnsi="Book Antiqua" w:cs="Arial"/>
          <w:color w:val="434343"/>
          <w:sz w:val="22"/>
          <w:szCs w:val="22"/>
        </w:rPr>
      </w:pPr>
    </w:p>
    <w:p w:rsidR="004D765A" w:rsidRPr="00845487" w:rsidRDefault="004D765A" w:rsidP="004D765A">
      <w:pPr>
        <w:shd w:val="clear" w:color="auto" w:fill="FFFFFF"/>
        <w:tabs>
          <w:tab w:val="left" w:pos="2813"/>
        </w:tabs>
        <w:spacing w:line="254" w:lineRule="exact"/>
        <w:ind w:left="77"/>
        <w:jc w:val="both"/>
        <w:rPr>
          <w:rFonts w:ascii="Book Antiqua" w:hAnsi="Book Antiqua" w:cs="Arial"/>
          <w:color w:val="434343"/>
          <w:sz w:val="22"/>
          <w:szCs w:val="22"/>
        </w:rPr>
      </w:pPr>
    </w:p>
    <w:p w:rsidR="004D765A" w:rsidRPr="00845487" w:rsidRDefault="004D765A" w:rsidP="004D765A">
      <w:pPr>
        <w:shd w:val="clear" w:color="auto" w:fill="FFFFFF"/>
        <w:tabs>
          <w:tab w:val="left" w:pos="2813"/>
        </w:tabs>
        <w:spacing w:line="254" w:lineRule="exact"/>
        <w:ind w:left="77"/>
        <w:jc w:val="both"/>
        <w:rPr>
          <w:rFonts w:ascii="Book Antiqua" w:hAnsi="Book Antiqua"/>
          <w:color w:val="434343"/>
          <w:sz w:val="22"/>
          <w:szCs w:val="22"/>
        </w:rPr>
      </w:pPr>
      <w:r>
        <w:rPr>
          <w:rFonts w:ascii="Book Antiqua" w:hAnsi="Book Antiqua"/>
          <w:color w:val="434343"/>
          <w:spacing w:val="-7"/>
          <w:sz w:val="22"/>
          <w:szCs w:val="22"/>
        </w:rPr>
        <w:t>07)</w:t>
      </w:r>
      <w:r w:rsidRPr="00845487">
        <w:rPr>
          <w:rFonts w:ascii="Book Antiqua" w:hAnsi="Book Antiqua"/>
          <w:color w:val="434343"/>
          <w:spacing w:val="-7"/>
          <w:sz w:val="22"/>
          <w:szCs w:val="22"/>
        </w:rPr>
        <w:t xml:space="preserve">     Type  of </w:t>
      </w:r>
      <w:r w:rsidRPr="00845487">
        <w:rPr>
          <w:rFonts w:ascii="Book Antiqua" w:hAnsi="Book Antiqua"/>
          <w:color w:val="434343"/>
          <w:spacing w:val="6"/>
          <w:sz w:val="22"/>
          <w:szCs w:val="22"/>
        </w:rPr>
        <w:t>vehicles</w:t>
      </w:r>
      <w:r w:rsidRPr="00845487">
        <w:rPr>
          <w:rFonts w:ascii="Book Antiqua" w:hAnsi="Book Antiqua"/>
          <w:color w:val="434343"/>
          <w:sz w:val="22"/>
          <w:szCs w:val="22"/>
        </w:rPr>
        <w:t xml:space="preserve"> </w:t>
      </w:r>
      <w:r w:rsidRPr="00845487">
        <w:rPr>
          <w:rFonts w:ascii="Book Antiqua" w:hAnsi="Book Antiqua"/>
          <w:color w:val="434343"/>
          <w:spacing w:val="-7"/>
          <w:sz w:val="22"/>
          <w:szCs w:val="22"/>
        </w:rPr>
        <w:t>required:</w:t>
      </w:r>
      <w:r w:rsidRPr="00845487">
        <w:rPr>
          <w:rFonts w:ascii="Book Antiqua" w:hAnsi="Book Antiqua"/>
          <w:color w:val="434343"/>
          <w:spacing w:val="-7"/>
          <w:sz w:val="22"/>
          <w:szCs w:val="22"/>
        </w:rPr>
        <w:tab/>
      </w:r>
      <w:r w:rsidRPr="00845487">
        <w:rPr>
          <w:rFonts w:ascii="Book Antiqua" w:hAnsi="Book Antiqua"/>
          <w:color w:val="434343"/>
          <w:spacing w:val="-7"/>
          <w:sz w:val="22"/>
          <w:szCs w:val="22"/>
        </w:rPr>
        <w:tab/>
        <w:t xml:space="preserve">    </w:t>
      </w:r>
      <w:r w:rsidRPr="00845487">
        <w:rPr>
          <w:rFonts w:ascii="Book Antiqua" w:hAnsi="Book Antiqua"/>
          <w:color w:val="434343"/>
          <w:spacing w:val="-7"/>
          <w:sz w:val="22"/>
          <w:szCs w:val="22"/>
        </w:rPr>
        <w:tab/>
      </w:r>
      <w:r>
        <w:rPr>
          <w:rFonts w:ascii="Book Antiqua" w:hAnsi="Book Antiqua"/>
          <w:color w:val="434343"/>
          <w:spacing w:val="-7"/>
          <w:sz w:val="22"/>
          <w:szCs w:val="22"/>
        </w:rPr>
        <w:tab/>
      </w:r>
      <w:r>
        <w:rPr>
          <w:rFonts w:ascii="Book Antiqua" w:hAnsi="Book Antiqua"/>
          <w:color w:val="434343"/>
          <w:spacing w:val="-7"/>
          <w:sz w:val="22"/>
          <w:szCs w:val="22"/>
        </w:rPr>
        <w:tab/>
        <w:t>Bolero,Tata Sumo,Indica</w:t>
      </w:r>
    </w:p>
    <w:p w:rsidR="004D765A" w:rsidRPr="00845487" w:rsidRDefault="004D765A" w:rsidP="004D765A">
      <w:pPr>
        <w:shd w:val="clear" w:color="auto" w:fill="FFFFFF"/>
        <w:tabs>
          <w:tab w:val="left" w:pos="2813"/>
        </w:tabs>
        <w:spacing w:line="254" w:lineRule="exact"/>
        <w:ind w:left="77"/>
        <w:jc w:val="both"/>
        <w:rPr>
          <w:rFonts w:ascii="Book Antiqua" w:hAnsi="Book Antiqua" w:cs="Arial"/>
          <w:color w:val="434343"/>
          <w:sz w:val="22"/>
          <w:szCs w:val="22"/>
        </w:rPr>
      </w:pPr>
    </w:p>
    <w:p w:rsidR="004D765A" w:rsidRDefault="004D765A" w:rsidP="004D765A">
      <w:pPr>
        <w:shd w:val="clear" w:color="auto" w:fill="FFFFFF"/>
        <w:tabs>
          <w:tab w:val="left" w:pos="2813"/>
        </w:tabs>
        <w:spacing w:line="254" w:lineRule="exact"/>
        <w:ind w:left="77"/>
        <w:jc w:val="both"/>
        <w:rPr>
          <w:rFonts w:ascii="Book Antiqua" w:hAnsi="Book Antiqua"/>
          <w:color w:val="434343"/>
          <w:spacing w:val="-2"/>
          <w:sz w:val="22"/>
          <w:szCs w:val="22"/>
        </w:rPr>
      </w:pPr>
      <w:r w:rsidRPr="00845487">
        <w:rPr>
          <w:rFonts w:ascii="Book Antiqua" w:hAnsi="Book Antiqua"/>
          <w:color w:val="434343"/>
          <w:spacing w:val="-2"/>
          <w:sz w:val="22"/>
          <w:szCs w:val="22"/>
        </w:rPr>
        <w:t>0</w:t>
      </w:r>
      <w:r>
        <w:rPr>
          <w:rFonts w:ascii="Book Antiqua" w:hAnsi="Book Antiqua"/>
          <w:color w:val="434343"/>
          <w:spacing w:val="-2"/>
          <w:sz w:val="22"/>
          <w:szCs w:val="22"/>
        </w:rPr>
        <w:t>8</w:t>
      </w:r>
      <w:r w:rsidRPr="00845487">
        <w:rPr>
          <w:rFonts w:ascii="Book Antiqua" w:hAnsi="Book Antiqua"/>
          <w:color w:val="434343"/>
          <w:spacing w:val="-2"/>
          <w:sz w:val="22"/>
          <w:szCs w:val="22"/>
        </w:rPr>
        <w:t xml:space="preserve">).    Duration of contract   </w:t>
      </w:r>
      <w:r w:rsidRPr="00845487">
        <w:rPr>
          <w:rFonts w:ascii="Book Antiqua" w:hAnsi="Book Antiqua"/>
          <w:color w:val="434343"/>
          <w:spacing w:val="13"/>
          <w:sz w:val="22"/>
          <w:szCs w:val="22"/>
        </w:rPr>
        <w:t>:</w:t>
      </w:r>
      <w:r w:rsidRPr="00845487">
        <w:rPr>
          <w:rFonts w:ascii="Book Antiqua" w:hAnsi="Book Antiqua"/>
          <w:color w:val="434343"/>
          <w:sz w:val="22"/>
          <w:szCs w:val="22"/>
        </w:rPr>
        <w:t xml:space="preserve"> </w:t>
      </w:r>
      <w:r w:rsidRPr="00845487">
        <w:rPr>
          <w:rFonts w:ascii="Book Antiqua" w:hAnsi="Book Antiqua"/>
          <w:color w:val="434343"/>
          <w:sz w:val="22"/>
          <w:szCs w:val="22"/>
        </w:rPr>
        <w:tab/>
      </w:r>
      <w:r w:rsidRPr="00845487">
        <w:rPr>
          <w:rFonts w:ascii="Book Antiqua" w:hAnsi="Book Antiqua"/>
          <w:color w:val="434343"/>
          <w:sz w:val="22"/>
          <w:szCs w:val="22"/>
        </w:rPr>
        <w:tab/>
      </w:r>
      <w:r w:rsidRPr="00845487">
        <w:rPr>
          <w:rFonts w:ascii="Book Antiqua" w:hAnsi="Book Antiqua"/>
          <w:color w:val="434343"/>
          <w:sz w:val="22"/>
          <w:szCs w:val="22"/>
        </w:rPr>
        <w:tab/>
      </w:r>
      <w:r w:rsidRPr="00845487">
        <w:rPr>
          <w:rFonts w:ascii="Book Antiqua" w:hAnsi="Book Antiqua"/>
          <w:color w:val="434343"/>
          <w:sz w:val="22"/>
          <w:szCs w:val="22"/>
        </w:rPr>
        <w:tab/>
      </w:r>
      <w:r w:rsidRPr="00845487">
        <w:rPr>
          <w:rFonts w:ascii="Book Antiqua" w:hAnsi="Book Antiqua"/>
          <w:color w:val="434343"/>
          <w:sz w:val="22"/>
          <w:szCs w:val="22"/>
        </w:rPr>
        <w:tab/>
      </w:r>
      <w:r>
        <w:rPr>
          <w:rFonts w:ascii="Book Antiqua" w:hAnsi="Book Antiqua"/>
          <w:color w:val="434343"/>
          <w:sz w:val="22"/>
          <w:szCs w:val="22"/>
        </w:rPr>
        <w:tab/>
      </w:r>
      <w:r w:rsidRPr="00845487">
        <w:rPr>
          <w:rFonts w:ascii="Book Antiqua" w:hAnsi="Book Antiqua"/>
          <w:color w:val="434343"/>
          <w:spacing w:val="-2"/>
          <w:sz w:val="22"/>
          <w:szCs w:val="22"/>
        </w:rPr>
        <w:t>Two Years with an option</w:t>
      </w:r>
    </w:p>
    <w:p w:rsidR="00E816F5" w:rsidRDefault="004D765A" w:rsidP="004D765A">
      <w:pPr>
        <w:shd w:val="clear" w:color="auto" w:fill="FFFFFF"/>
        <w:tabs>
          <w:tab w:val="left" w:pos="2813"/>
        </w:tabs>
        <w:spacing w:line="254" w:lineRule="exact"/>
        <w:ind w:left="77"/>
        <w:jc w:val="both"/>
      </w:pPr>
      <w:r>
        <w:rPr>
          <w:rFonts w:ascii="Book Antiqua" w:hAnsi="Book Antiqua"/>
          <w:color w:val="434343"/>
          <w:spacing w:val="-2"/>
          <w:sz w:val="22"/>
          <w:szCs w:val="22"/>
        </w:rPr>
        <w:tab/>
      </w:r>
      <w:r>
        <w:rPr>
          <w:rFonts w:ascii="Book Antiqua" w:hAnsi="Book Antiqua"/>
          <w:color w:val="434343"/>
          <w:spacing w:val="-2"/>
          <w:sz w:val="22"/>
          <w:szCs w:val="22"/>
        </w:rPr>
        <w:tab/>
      </w:r>
      <w:r>
        <w:rPr>
          <w:rFonts w:ascii="Book Antiqua" w:hAnsi="Book Antiqua"/>
          <w:color w:val="434343"/>
          <w:spacing w:val="-2"/>
          <w:sz w:val="22"/>
          <w:szCs w:val="22"/>
        </w:rPr>
        <w:tab/>
      </w:r>
      <w:r>
        <w:rPr>
          <w:rFonts w:ascii="Book Antiqua" w:hAnsi="Book Antiqua"/>
          <w:color w:val="434343"/>
          <w:spacing w:val="-2"/>
          <w:sz w:val="22"/>
          <w:szCs w:val="22"/>
        </w:rPr>
        <w:tab/>
      </w:r>
      <w:r>
        <w:rPr>
          <w:rFonts w:ascii="Book Antiqua" w:hAnsi="Book Antiqua"/>
          <w:color w:val="434343"/>
          <w:spacing w:val="-2"/>
          <w:sz w:val="22"/>
          <w:szCs w:val="22"/>
        </w:rPr>
        <w:tab/>
      </w:r>
      <w:r>
        <w:rPr>
          <w:rFonts w:ascii="Book Antiqua" w:hAnsi="Book Antiqua"/>
          <w:color w:val="434343"/>
          <w:spacing w:val="-2"/>
          <w:sz w:val="22"/>
          <w:szCs w:val="22"/>
        </w:rPr>
        <w:tab/>
        <w:t xml:space="preserve">      </w:t>
      </w:r>
      <w:r w:rsidRPr="00845487">
        <w:rPr>
          <w:rFonts w:ascii="Book Antiqua" w:hAnsi="Book Antiqua"/>
          <w:color w:val="434343"/>
          <w:spacing w:val="-2"/>
          <w:sz w:val="22"/>
          <w:szCs w:val="22"/>
        </w:rPr>
        <w:t>of extension</w:t>
      </w:r>
      <w:r>
        <w:rPr>
          <w:rFonts w:ascii="Book Antiqua" w:hAnsi="Book Antiqua"/>
          <w:color w:val="434343"/>
          <w:spacing w:val="-2"/>
          <w:sz w:val="22"/>
          <w:szCs w:val="22"/>
        </w:rPr>
        <w:t xml:space="preserve"> </w:t>
      </w:r>
      <w:r w:rsidRPr="00845487">
        <w:rPr>
          <w:rFonts w:ascii="Book Antiqua" w:hAnsi="Book Antiqua"/>
          <w:color w:val="434343"/>
          <w:spacing w:val="-3"/>
          <w:sz w:val="22"/>
          <w:szCs w:val="22"/>
        </w:rPr>
        <w:t>for one more year.</w:t>
      </w:r>
    </w:p>
    <w:sectPr w:rsidR="00E816F5" w:rsidSect="00E8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B7" w:rsidRDefault="008C21B7" w:rsidP="004D765A">
      <w:r>
        <w:separator/>
      </w:r>
    </w:p>
  </w:endnote>
  <w:endnote w:type="continuationSeparator" w:id="1">
    <w:p w:rsidR="008C21B7" w:rsidRDefault="008C21B7" w:rsidP="004D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B7" w:rsidRDefault="008C21B7" w:rsidP="004D765A">
      <w:r>
        <w:separator/>
      </w:r>
    </w:p>
  </w:footnote>
  <w:footnote w:type="continuationSeparator" w:id="1">
    <w:p w:rsidR="008C21B7" w:rsidRDefault="008C21B7" w:rsidP="004D7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65A"/>
    <w:rsid w:val="004D765A"/>
    <w:rsid w:val="008C21B7"/>
    <w:rsid w:val="00E8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D765A"/>
    <w:pPr>
      <w:keepNext/>
      <w:shd w:val="clear" w:color="auto" w:fill="FFFFFF"/>
      <w:spacing w:before="5"/>
      <w:ind w:left="86" w:right="-29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4D765A"/>
    <w:pPr>
      <w:keepNext/>
      <w:shd w:val="clear" w:color="auto" w:fill="FFFFFF"/>
      <w:spacing w:before="5"/>
      <w:ind w:right="-29"/>
      <w:jc w:val="center"/>
      <w:outlineLvl w:val="4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765A"/>
    <w:rPr>
      <w:rFonts w:ascii="Times New Roman" w:eastAsia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4D765A"/>
    <w:rPr>
      <w:rFonts w:ascii="Calibri" w:eastAsia="Times New Roman" w:hAnsi="Calibri" w:cs="Times New Roman"/>
      <w:b/>
      <w:bCs/>
      <w:sz w:val="24"/>
      <w:szCs w:val="24"/>
      <w:shd w:val="clear" w:color="auto" w:fill="FFFFFF"/>
    </w:rPr>
  </w:style>
  <w:style w:type="character" w:styleId="Hyperlink">
    <w:name w:val="Hyperlink"/>
    <w:basedOn w:val="DefaultParagraphFont"/>
    <w:rsid w:val="004D76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7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6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7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6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ssa.bsnl.co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>bsnl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bsnl</cp:lastModifiedBy>
  <cp:revision>1</cp:revision>
  <dcterms:created xsi:type="dcterms:W3CDTF">2011-05-04T05:08:00Z</dcterms:created>
  <dcterms:modified xsi:type="dcterms:W3CDTF">2011-05-04T05:09:00Z</dcterms:modified>
</cp:coreProperties>
</file>